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18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merabefahrung Kanalisation USG I 2026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